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i w:val="0"/>
          <w:iCs w:val="0"/>
          <w:caps w:val="0"/>
          <w:color w:val="000000"/>
          <w:spacing w:val="0"/>
          <w:sz w:val="36"/>
          <w:szCs w:val="36"/>
          <w:shd w:val="clear" w:fill="FFFFFF"/>
        </w:rPr>
      </w:pPr>
      <w:r>
        <w:rPr>
          <w:rFonts w:hint="eastAsia" w:asciiTheme="minorEastAsia" w:hAnsiTheme="minorEastAsia" w:eastAsiaTheme="minorEastAsia" w:cstheme="minorEastAsia"/>
          <w:b/>
          <w:bCs/>
          <w:i w:val="0"/>
          <w:iCs w:val="0"/>
          <w:caps w:val="0"/>
          <w:color w:val="000000"/>
          <w:spacing w:val="0"/>
          <w:sz w:val="36"/>
          <w:szCs w:val="36"/>
          <w:shd w:val="clear" w:fill="FFFFFF"/>
        </w:rPr>
        <w:t>中共中央办公厅关于巩固拓展学习贯彻习近平</w:t>
      </w:r>
    </w:p>
    <w:p>
      <w:pPr>
        <w:jc w:val="center"/>
        <w:rPr>
          <w:rFonts w:hint="eastAsia" w:asciiTheme="minorEastAsia" w:hAnsiTheme="minorEastAsia" w:eastAsiaTheme="minorEastAsia" w:cstheme="minorEastAsia"/>
          <w:b/>
          <w:bCs/>
          <w:i w:val="0"/>
          <w:iCs w:val="0"/>
          <w:caps w:val="0"/>
          <w:color w:val="000000"/>
          <w:spacing w:val="0"/>
          <w:sz w:val="36"/>
          <w:szCs w:val="36"/>
          <w:shd w:val="clear" w:fill="FFFFFF"/>
        </w:rPr>
      </w:pPr>
      <w:r>
        <w:rPr>
          <w:rFonts w:hint="eastAsia" w:asciiTheme="minorEastAsia" w:hAnsiTheme="minorEastAsia" w:eastAsiaTheme="minorEastAsia" w:cstheme="minorEastAsia"/>
          <w:b/>
          <w:bCs/>
          <w:i w:val="0"/>
          <w:iCs w:val="0"/>
          <w:caps w:val="0"/>
          <w:color w:val="000000"/>
          <w:spacing w:val="0"/>
          <w:sz w:val="36"/>
          <w:szCs w:val="36"/>
          <w:shd w:val="clear" w:fill="FFFFFF"/>
        </w:rPr>
        <w:t>新时代中国特色社会主义思想主题教育成果的意见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b/>
          <w:bCs/>
          <w:i w:val="0"/>
          <w:iCs w:val="0"/>
          <w:caps w:val="0"/>
          <w:color w:val="000000"/>
          <w:spacing w:val="0"/>
          <w:sz w:val="32"/>
          <w:szCs w:val="32"/>
          <w:shd w:val="clear" w:fill="FFFFFF"/>
        </w:rPr>
      </w:pPr>
      <w:r>
        <w:rPr>
          <w:rFonts w:hint="eastAsia" w:ascii="楷体_GB2312" w:hAnsi="楷体_GB2312" w:eastAsia="楷体_GB2312" w:cs="楷体_GB2312"/>
          <w:b/>
          <w:bCs/>
          <w:i w:val="0"/>
          <w:iCs w:val="0"/>
          <w:caps w:val="0"/>
          <w:color w:val="000000"/>
          <w:spacing w:val="0"/>
          <w:sz w:val="32"/>
          <w:szCs w:val="32"/>
          <w:shd w:val="clear" w:fill="FFFFFF"/>
        </w:rPr>
        <w:t>（2024年2月23日）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为巩固拓展学习贯彻习近平新时代中国特色社会主义思想主题教育（以下简称主题教育）成果，建立健全以学铸魂、以学增智、以学正风、以学促干的长效机制，推动广大党员、干部更加深刻领悟“两个确立”的决定性意义，更加自觉增强“四个意识”、坚定“四个自信”、做到“两个维护”，始终做习近平新时代中国特色社会主义思想的坚定信仰者和忠实实践者，经党中央同意，现提出如下意见。</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宋体" w:hAnsi="宋体" w:eastAsia="宋体" w:cs="宋体"/>
          <w:b/>
          <w:bCs/>
          <w:i w:val="0"/>
          <w:iCs w:val="0"/>
          <w:caps w:val="0"/>
          <w:color w:val="000000"/>
          <w:spacing w:val="0"/>
          <w:sz w:val="32"/>
          <w:szCs w:val="32"/>
          <w:shd w:val="clear" w:fill="FFFFFF"/>
        </w:rPr>
      </w:pPr>
      <w:r>
        <w:rPr>
          <w:rFonts w:hint="eastAsia" w:ascii="宋体" w:hAnsi="宋体" w:eastAsia="宋体" w:cs="宋体"/>
          <w:b/>
          <w:bCs/>
          <w:i w:val="0"/>
          <w:iCs w:val="0"/>
          <w:caps w:val="0"/>
          <w:color w:val="000000"/>
          <w:spacing w:val="0"/>
          <w:sz w:val="32"/>
          <w:szCs w:val="32"/>
          <w:shd w:val="clear" w:fill="FFFFFF"/>
        </w:rPr>
        <w:t>一、坚持以学铸魂，持续做好学习贯彻习近平新时代中国特色社会主义思想的深化、转化工作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从思想上正本清源、固本培元，坚定理想信念，铸牢对党忠诚，站稳人民立场，自觉在政治立场、政治方向、政治原则、政治道路上同以习近平同志为核心的党中央保持高度一致，进一步夯实全党团结统一的思想基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1.建立健全“第一议题”制度。</w:t>
      </w:r>
      <w:r>
        <w:rPr>
          <w:rFonts w:hint="eastAsia" w:ascii="仿宋_GB2312" w:hAnsi="仿宋_GB2312" w:eastAsia="仿宋_GB2312" w:cs="仿宋_GB2312"/>
          <w:b w:val="0"/>
          <w:bCs w:val="0"/>
          <w:i w:val="0"/>
          <w:iCs w:val="0"/>
          <w:caps w:val="0"/>
          <w:color w:val="0000FF"/>
          <w:spacing w:val="0"/>
          <w:sz w:val="32"/>
          <w:szCs w:val="32"/>
          <w:shd w:val="clear" w:fill="FFFFFF"/>
        </w:rPr>
        <w:t>各级党委（党组）召开常委会会议（党组会议）或党委（党组）理论学习中心组学习会，要认真学习习近平新时代中国特色社会主义思想和习近平总书记重要讲话，结合实际抓好贯彻落实。</w:t>
      </w:r>
      <w:r>
        <w:rPr>
          <w:rFonts w:hint="eastAsia" w:ascii="仿宋_GB2312" w:hAnsi="仿宋_GB2312" w:eastAsia="仿宋_GB2312" w:cs="仿宋_GB2312"/>
          <w:b w:val="0"/>
          <w:bCs w:val="0"/>
          <w:i w:val="0"/>
          <w:iCs w:val="0"/>
          <w:caps w:val="0"/>
          <w:color w:val="000000"/>
          <w:spacing w:val="0"/>
          <w:sz w:val="32"/>
          <w:szCs w:val="32"/>
          <w:shd w:val="clear" w:fill="FFFFFF"/>
        </w:rPr>
        <w:t>党委（党组）谋划重大战略、研究重大事项、制定重大政策、部署重大任务，要对标对表习近平总书记有关重要讲话和重要指示批示精神，把准政治方向、领会工作要求、理清思路举措。</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2.健全理论学习制度。</w:t>
      </w:r>
      <w:r>
        <w:rPr>
          <w:rFonts w:hint="eastAsia" w:ascii="仿宋_GB2312" w:hAnsi="仿宋_GB2312" w:eastAsia="仿宋_GB2312" w:cs="仿宋_GB2312"/>
          <w:b w:val="0"/>
          <w:bCs w:val="0"/>
          <w:i w:val="0"/>
          <w:iCs w:val="0"/>
          <w:caps w:val="0"/>
          <w:color w:val="0000FF"/>
          <w:spacing w:val="0"/>
          <w:sz w:val="32"/>
          <w:szCs w:val="32"/>
          <w:shd w:val="clear" w:fill="FFFFFF"/>
        </w:rPr>
        <w:t>建立领导班子读书班制度，各级党委（党组）结合理论学习中心组学习，每年举办习近平新时代中国特色社会主义思想读书班，组织领导班子成员坐下来、静下心，读原著学原文悟原理，开展集体学习和研讨交流。</w:t>
      </w:r>
      <w:r>
        <w:rPr>
          <w:rFonts w:hint="eastAsia" w:ascii="仿宋_GB2312" w:hAnsi="仿宋_GB2312" w:eastAsia="仿宋_GB2312" w:cs="仿宋_GB2312"/>
          <w:b w:val="0"/>
          <w:bCs w:val="0"/>
          <w:i w:val="0"/>
          <w:iCs w:val="0"/>
          <w:caps w:val="0"/>
          <w:color w:val="000000"/>
          <w:spacing w:val="0"/>
          <w:sz w:val="32"/>
          <w:szCs w:val="32"/>
          <w:shd w:val="clear" w:fill="FFFFFF"/>
        </w:rPr>
        <w:t>健全专题党课制度，</w:t>
      </w:r>
      <w:r>
        <w:rPr>
          <w:rFonts w:hint="eastAsia" w:ascii="仿宋_GB2312" w:hAnsi="仿宋_GB2312" w:eastAsia="仿宋_GB2312" w:cs="仿宋_GB2312"/>
          <w:b w:val="0"/>
          <w:bCs w:val="0"/>
          <w:i w:val="0"/>
          <w:iCs w:val="0"/>
          <w:caps w:val="0"/>
          <w:color w:val="0000FF"/>
          <w:spacing w:val="0"/>
          <w:sz w:val="32"/>
          <w:szCs w:val="32"/>
          <w:shd w:val="clear" w:fill="FFFFFF"/>
        </w:rPr>
        <w:t>各级党委（党组）领导班子成员每年到分管领域、部门等基层单位或所在党支部至少讲1次专题党课，重点讲学习运用党的创新理论的收获体会。</w:t>
      </w:r>
      <w:r>
        <w:rPr>
          <w:rFonts w:hint="eastAsia" w:ascii="仿宋_GB2312" w:hAnsi="仿宋_GB2312" w:eastAsia="仿宋_GB2312" w:cs="仿宋_GB2312"/>
          <w:b w:val="0"/>
          <w:bCs w:val="0"/>
          <w:i w:val="0"/>
          <w:iCs w:val="0"/>
          <w:caps w:val="0"/>
          <w:color w:val="000000"/>
          <w:spacing w:val="0"/>
          <w:sz w:val="32"/>
          <w:szCs w:val="32"/>
          <w:shd w:val="clear" w:fill="FFFFFF"/>
        </w:rPr>
        <w:t>基层党组织书记联系实际讲好党课。抓实党员、干部经常性学习教育，突出抓好青年党员理论学习，落实“三会一课”、主题党日等制度，运用“学习强国”、共产党员网等平台，</w:t>
      </w:r>
      <w:r>
        <w:rPr>
          <w:rFonts w:hint="eastAsia" w:ascii="仿宋_GB2312" w:hAnsi="仿宋_GB2312" w:eastAsia="仿宋_GB2312" w:cs="仿宋_GB2312"/>
          <w:b w:val="0"/>
          <w:bCs w:val="0"/>
          <w:i w:val="0"/>
          <w:iCs w:val="0"/>
          <w:caps w:val="0"/>
          <w:color w:val="0000FF"/>
          <w:spacing w:val="0"/>
          <w:sz w:val="32"/>
          <w:szCs w:val="32"/>
          <w:shd w:val="clear" w:fill="FFFFFF"/>
        </w:rPr>
        <w:t>采取课堂讲授、政策解读、案例教学、现场体验等方式，</w:t>
      </w:r>
      <w:r>
        <w:rPr>
          <w:rFonts w:hint="eastAsia" w:ascii="仿宋_GB2312" w:hAnsi="仿宋_GB2312" w:eastAsia="仿宋_GB2312" w:cs="仿宋_GB2312"/>
          <w:b w:val="0"/>
          <w:bCs w:val="0"/>
          <w:i w:val="0"/>
          <w:iCs w:val="0"/>
          <w:caps w:val="0"/>
          <w:color w:val="000000"/>
          <w:spacing w:val="0"/>
          <w:sz w:val="32"/>
          <w:szCs w:val="32"/>
          <w:shd w:val="clear" w:fill="FFFFFF"/>
        </w:rPr>
        <w:t>推动党的创新理论学习走深走实走心。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3.强化党性教育。加强党章学习教育，引导党员、干部自觉学习党章、遵守党章、贯彻党章、维护党章，自觉用党章规范一言一行。通过重温入党誓词、过“政治生日”，就近就便用好红色资源、党性教育培训机构，学习先进典型和身边榜样，常态化长效化开展党史学习教育，开展党的宗旨教育、革命传统教育和爱国主义教育等，引导党员、干部筑牢信仰之基、补足精神之钙、把稳思想之舵，始终忠诚于党、忠诚于人民、忠诚于马克思主义。</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宋体" w:hAnsi="宋体" w:eastAsia="宋体" w:cs="宋体"/>
          <w:b/>
          <w:bCs/>
          <w:i w:val="0"/>
          <w:iCs w:val="0"/>
          <w:caps w:val="0"/>
          <w:color w:val="000000"/>
          <w:spacing w:val="0"/>
          <w:sz w:val="32"/>
          <w:szCs w:val="32"/>
          <w:shd w:val="clear" w:fill="FFFFFF"/>
        </w:rPr>
      </w:pPr>
      <w:r>
        <w:rPr>
          <w:rFonts w:hint="eastAsia" w:ascii="宋体" w:hAnsi="宋体" w:eastAsia="宋体" w:cs="宋体"/>
          <w:b/>
          <w:bCs/>
          <w:i w:val="0"/>
          <w:iCs w:val="0"/>
          <w:caps w:val="0"/>
          <w:color w:val="000000"/>
          <w:spacing w:val="0"/>
          <w:sz w:val="32"/>
          <w:szCs w:val="32"/>
          <w:shd w:val="clear" w:fill="FFFFFF"/>
        </w:rPr>
        <w:t>二、坚持以学增智，不断从党的创新理论中悟规律、明方向、学方法、增智慧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学深悟透习近平新时代中国特色社会主义思想，把握好这一思想的世界观和方法论，运用好贯穿其中的立场观点方法特别是“六个必须坚持”，把看家本领、兴党本领、强国本领学到手，着力提升政治能力、思维能力、实践能力，担负好党和人民赋予的政治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4.加强党员、干部政治教育和政治训练。分层次分类别分领域开展培训轮训，教育引导党员、干部胸怀“国之大者”，以坚持和加强党中央集中统一领导为最高原则，善于从党和人民的立场、党和国家工作大局出发想问题、作决策、办事情，不断增强政治敏锐性，坚决防止“低级红”、“高级黑”，做政治上的明白人、老实人。突出“关键少数”政治训练，实施“一把手”政治能力提升计划，不断提高政治判断力、政治领悟力、政治执行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5.抓好党员、干部履职能力培训。坚持干什么学什么，组织党员、干部联系岗位职责和工作实际，认真学习领会习近平总书记关于本地区本部门本领域重要讲话和重要指示批示精神。坚持全面系统学、融会贯通学，不断提高战略思维、辩证思维、系统思维、创新思维、历史思维、法治思维、底线思维能力。强化实践锻炼和专业训练，不断增强党员、干部推动高质量发展本领、服务群众本领、防范化解风险本领，加强斗争精神和斗争本领养成，着力增强防风险、迎挑战、抗打压能力。抓好与岗位职责相匹配的通识教育培训、专业知识学习培训，帮助党员、干部填知识空白、补素质短板、强能力弱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宋体" w:hAnsi="宋体" w:eastAsia="宋体" w:cs="宋体"/>
          <w:b/>
          <w:bCs/>
          <w:i w:val="0"/>
          <w:iCs w:val="0"/>
          <w:caps w:val="0"/>
          <w:color w:val="000000"/>
          <w:spacing w:val="0"/>
          <w:sz w:val="32"/>
          <w:szCs w:val="32"/>
          <w:shd w:val="clear" w:fill="FFFFFF"/>
        </w:rPr>
      </w:pPr>
      <w:r>
        <w:rPr>
          <w:rFonts w:hint="eastAsia" w:ascii="宋体" w:hAnsi="宋体" w:eastAsia="宋体" w:cs="宋体"/>
          <w:b/>
          <w:bCs/>
          <w:i w:val="0"/>
          <w:iCs w:val="0"/>
          <w:caps w:val="0"/>
          <w:color w:val="000000"/>
          <w:spacing w:val="0"/>
          <w:sz w:val="32"/>
          <w:szCs w:val="32"/>
          <w:shd w:val="clear" w:fill="FFFFFF"/>
        </w:rPr>
        <w:t>三、坚持以学正风，推动全党以自我革命精神解决党风方面的突出问题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深入学习贯彻习近平总书记关于党的自我革命的重要思想，对标党风要求找差距、对表党性要求查根源、对照党纪要求明举措，深化落实中央八项规定及其实施细则精神，大兴务实之风、弘扬清廉之风、养成俭朴之风，以彻底的自我革命精神打扫政治灰尘、净化政治灵魂、纠正行为偏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6.践行党的群众路线。坚持把人民放在心中最高位置，坚守初心使命，厚植为民情怀，始终保持党同人民群众的血肉联系，自觉把以人民为中心的发展思想贯穿到各项工作之中，扎实推进共同富裕，让现代化建设成果更多更公平惠及全体人民。各级党政领导班子和涉及民生领域的部门、单位要结合自身实际，建立民生事项清单，推动解决群众反映强烈的突出问题。坚持和发展新时代“枫桥经验”，推行“街乡吹哨、部门报到”、“民呼我为”、“接诉即办”等做法，及时回应人民群众合理诉求，切实把好事办好、实事办实、难事办妥。学习运用“千万工程”经验，坚持因地制宜、分类施策，循序渐进、久久为功，着力办好让群众可感可及的实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7.落实“四下基层”制度。省级党委（党组）作出总体安排，明确县处级以上领导干部“四下基层”的工作内容、时间频次和纪律作风要求。市、县级党委（党组）结合实际抓好落实，搞好统筹，避免扎堆重复。宣传党的路线方针政策下基层，通过讲党课、走访座谈等形式，把党的创新理论和党中央重大决策部署讲清楚讲明白。调查研究下基层，用好“深、实、细、准、效”五字诀，注重采取“四不两直”方式，组织领导班子成员领题调研，推动调研成果转化运用；推行典型案例解剖式调研，</w:t>
      </w:r>
      <w:r>
        <w:rPr>
          <w:rFonts w:hint="eastAsia" w:ascii="仿宋_GB2312" w:hAnsi="仿宋_GB2312" w:eastAsia="仿宋_GB2312" w:cs="仿宋_GB2312"/>
          <w:b w:val="0"/>
          <w:bCs w:val="0"/>
          <w:i w:val="0"/>
          <w:iCs w:val="0"/>
          <w:caps w:val="0"/>
          <w:color w:val="0000FF"/>
          <w:spacing w:val="0"/>
          <w:sz w:val="32"/>
          <w:szCs w:val="32"/>
          <w:shd w:val="clear" w:fill="FFFFFF"/>
        </w:rPr>
        <w:t>各级党委（党组）每年从本地区本部门本系统发生的有代表性、有较大影响的事件中，至少确定1个正面和1个反面案例进行复盘剖析，解剖麻雀、举一反三。</w:t>
      </w:r>
      <w:r>
        <w:rPr>
          <w:rFonts w:hint="eastAsia" w:ascii="仿宋_GB2312" w:hAnsi="仿宋_GB2312" w:eastAsia="仿宋_GB2312" w:cs="仿宋_GB2312"/>
          <w:b w:val="0"/>
          <w:bCs w:val="0"/>
          <w:i w:val="0"/>
          <w:iCs w:val="0"/>
          <w:caps w:val="0"/>
          <w:color w:val="000000"/>
          <w:spacing w:val="0"/>
          <w:sz w:val="32"/>
          <w:szCs w:val="32"/>
          <w:shd w:val="clear" w:fill="FFFFFF"/>
        </w:rPr>
        <w:t>信访接待下基层，组织领导干部到矛盾多、情况复杂、信访集中的地方和单位下访接访，落实领导干部包案责任制，解决群众难题、化解信访积案。现场办公下基层，紧盯发展所需、企业所盼、群众所忧，组织领导干部深入基层、走进群众，现场研究、现场协调，推动把问题解决在一线、矛盾化解在一线、工作落实在一线。健全年轻干部下基层、接地气工作机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8.经常性开展领导班子政治体检。县处级以上领导班子对习近平总书记重要指示批示指出的本地区本部门本领域突出问题，上级巡视巡察、审计检查、专项督查等反馈的意见，以及本地区本部门本单位发生的重大事件和典型案件，要组织领导班子成员把自己摆进去、把职责摆进去、把工作摆进去，深入检视剖析，找根源、抓整改。</w:t>
      </w:r>
      <w:r>
        <w:rPr>
          <w:rFonts w:hint="eastAsia" w:ascii="仿宋_GB2312" w:hAnsi="仿宋_GB2312" w:eastAsia="仿宋_GB2312" w:cs="仿宋_GB2312"/>
          <w:b w:val="0"/>
          <w:bCs w:val="0"/>
          <w:i w:val="0"/>
          <w:iCs w:val="0"/>
          <w:caps w:val="0"/>
          <w:color w:val="0000FF"/>
          <w:spacing w:val="0"/>
          <w:sz w:val="32"/>
          <w:szCs w:val="32"/>
          <w:shd w:val="clear" w:fill="FFFFFF"/>
        </w:rPr>
        <w:t>把坚持“三个务必”情况作为民主生活会和组织生活会对照检查的重要内容，</w:t>
      </w:r>
      <w:r>
        <w:rPr>
          <w:rFonts w:hint="eastAsia" w:ascii="仿宋_GB2312" w:hAnsi="仿宋_GB2312" w:eastAsia="仿宋_GB2312" w:cs="仿宋_GB2312"/>
          <w:b w:val="0"/>
          <w:bCs w:val="0"/>
          <w:i w:val="0"/>
          <w:iCs w:val="0"/>
          <w:caps w:val="0"/>
          <w:color w:val="000000"/>
          <w:spacing w:val="0"/>
          <w:sz w:val="32"/>
          <w:szCs w:val="32"/>
          <w:shd w:val="clear" w:fill="FFFFFF"/>
        </w:rPr>
        <w:t>督促广大党员、干部发扬艰苦奋斗、勤俭节约的优良作风，自觉养成过紧日子的习惯。</w:t>
      </w:r>
      <w:r>
        <w:rPr>
          <w:rFonts w:hint="eastAsia" w:ascii="仿宋_GB2312" w:hAnsi="仿宋_GB2312" w:eastAsia="仿宋_GB2312" w:cs="仿宋_GB2312"/>
          <w:b w:val="0"/>
          <w:bCs w:val="0"/>
          <w:i w:val="0"/>
          <w:iCs w:val="0"/>
          <w:caps w:val="0"/>
          <w:color w:val="0000FF"/>
          <w:spacing w:val="0"/>
          <w:sz w:val="32"/>
          <w:szCs w:val="32"/>
          <w:shd w:val="clear" w:fill="FFFFFF"/>
        </w:rPr>
        <w:t>把开展反面典型案例剖析作为民主生活会的重要环节，</w:t>
      </w:r>
      <w:r>
        <w:rPr>
          <w:rFonts w:hint="eastAsia" w:ascii="仿宋_GB2312" w:hAnsi="仿宋_GB2312" w:eastAsia="仿宋_GB2312" w:cs="仿宋_GB2312"/>
          <w:b w:val="0"/>
          <w:bCs w:val="0"/>
          <w:i w:val="0"/>
          <w:iCs w:val="0"/>
          <w:caps w:val="0"/>
          <w:color w:val="000000"/>
          <w:spacing w:val="0"/>
          <w:sz w:val="32"/>
          <w:szCs w:val="32"/>
          <w:shd w:val="clear" w:fill="FFFFFF"/>
        </w:rPr>
        <w:t>组织领导班子成员联系个人实际进行查摆反思，以案为鉴，以案促改。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9.扎实开展纪律教育。坚持经常性纪律教育与集中性纪律教育相结合，推动党员、干部认真学习党的纪律规矩特别是政治纪律和政治规矩，筑牢思想防线，坚守纪律红线。以学习贯彻新修订的纪律处分条例为重点，组织开展集中性纪律教育，着力解决一些党员、干部对党规党纪不上心、不了解、不掌握等问题。通过开展专题学习、警示教育等，引导党员、干部特别是新提拔干部、年轻干部、关键岗位干部学纪、知纪、明纪、守纪，把遵规守纪刻印在心，内化为日用而不觉的言行准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10.持之以恒纠治形式主义、官僚主义。各级党委（党组）要持续纠治落实党中央决策部署口号响落实差、搞本位主义、做表面文章等问题，持续深化“半拉子工程”、“形象工程”、“面子工程”、统计造假以及基层治理不良现象等整改整治，持续解决执行政策简单化、“一刀切”、层层加码等突出问题，持续加强整治形式主义为基层减负政策落实情况督促检查。紧盯形式隐蔽、巧立名目的“新形象工程”问题和加重基层负担等顽症，及时予以整治，对经核实的典型问题定期公开通报，依规依纪依法严肃追责问责。夯实基层基础，深化党建引领基层治理，采取有力措施解决“小马拉大车”等突出问题，为基层赋能减负。中央层面整治形式主义为基层减负专项工作机制要发挥牵头抓总和统筹协调作用，针对突出问题开展专项督查，聚焦重点领域加大整治力度，常态化核查通报典型问题，以更大力度推动整治形式主义为基层减负工作取得实效。</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宋体" w:hAnsi="宋体" w:eastAsia="宋体" w:cs="宋体"/>
          <w:b/>
          <w:bCs/>
          <w:i w:val="0"/>
          <w:iCs w:val="0"/>
          <w:caps w:val="0"/>
          <w:color w:val="000000"/>
          <w:spacing w:val="0"/>
          <w:sz w:val="32"/>
          <w:szCs w:val="32"/>
          <w:shd w:val="clear" w:fill="FFFFFF"/>
        </w:rPr>
      </w:pPr>
      <w:r>
        <w:rPr>
          <w:rFonts w:hint="eastAsia" w:ascii="宋体" w:hAnsi="宋体" w:eastAsia="宋体" w:cs="宋体"/>
          <w:b/>
          <w:bCs/>
          <w:i w:val="0"/>
          <w:iCs w:val="0"/>
          <w:caps w:val="0"/>
          <w:color w:val="000000"/>
          <w:spacing w:val="0"/>
          <w:sz w:val="32"/>
          <w:szCs w:val="32"/>
          <w:shd w:val="clear" w:fill="FFFFFF"/>
        </w:rPr>
        <w:t>四、坚持以学促干，不折不扣贯彻落实党中央决策部署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坚持学思用贯通、知信行统一，匡正干的导向，增强干的动力，形成干的合力，迎难而上、敢于斗争，鼓足干事创业的精气神，形成狠抓落实的好局面，汇聚起以中国式现代化全面推进强国建设、民族复兴伟业的强大力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11.树立和践行正确政绩观。各级党委（党组）要组织党员、干部深入学习领会习近平总书记关于树立和践行正确政绩观的重要论述，解决好“政绩为谁而树、树什么样的政绩、靠什么树政绩”的问题。要把树立和践行正确政绩观作为党性分析重要内容，用好地方领导班子和领导干部政绩观偏差主要问题清单，组织领导班子和领导干部从宗旨意识、工作作风、纪律规矩等方面深入查摆剖析。指导地方和部门完善考核评价办法，纠治考核指标过分细化碎片化、机械僵化等做法。把树立和践行正确政绩观情况纳入巡视巡察、干部考核考察、审计整改监督的重要内容，及时发现和纠治政绩观偏差、错位问题。发挥优劣典型的示范警示作用，教育引导党员、干部创造经得起实践、人民、历史检验的业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12.推动高质量发展。把坚持高质量发展作为新时代的硬道理，教育引导各级领导班子和领导干部完整、准确、全面贯彻新发展理念，防止出现贪大求洋、盲目蛮干，华而不实、数据造假，竭泽而渔、劳民伤财等问题。各级党委（党组）要结合职责，把准融入和服务新发展格局的切入点着力点，用好改革开放关键一招，谋划用好牵引性、撬动性强的工作抓手，着力发展新质生产力，切实增强经济活力，防范化解重点领域风险，突破影响和制约高质量发展的瓶颈问题，推动经济实现质的有效提升和量的合理增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13.激励干部担当作为。鲜明树立重实干、重实绩、重担当的用人导向，认真落实“三个区分开来”，持续推动精准规范追责问责，加强对敢担当善作为干部的激励保护。持续推进领导干部能上能下，推动形成能者上、优者奖、庸者下、劣者汰的良好局面。及时选树宣传表彰党员、干部中的先进典型，加大对基层干部特别是条件艰苦地区干部关心关爱力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14.充分发挥党员先锋模范作用。严格党员日常教育和管理，使广大党员平常时候看得出来、关键时刻站得出来、危急关头豁得出来。深化立足岗位作贡献、建言献策等活动，组织党员在推动改革发展、维护安全稳定、推进乡村全面振兴、加强基层治理等各方面发挥作用。发生重大自然灾害、重大公共安全事件等突发事件，党组织要组织在职党员、村（社区）党员、流动党员、新就业群体党员等就近就地转化为应急处突力量，冲锋在前、英勇奋斗。各级党组织要在网络空间加强思想引领和舆论引导，组织引导党员在网络空间主动发声亮剑，让正能量形成大流量，让党旗在网络空间高高飘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15.常态化开展突出问题整治。坚持问题导向和目标导向相结合，以“时时放心不下”的责任感，聚焦党中央高度重视、群众反映强烈以及工作中最突出、最需要注意的问题，实事求是、刀刃向内开展整治。主动查找“表现在基层、根子在上面”的问题，统筹协调、上下联动、合力解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各级党委（党组）要把巩固拓展主题教育成果作为重大政治任务，扛起主体责任，对各项任务举措明确责任单位和具体要求，不折不扣抓好落实。主要负责同志要履行第一责任人职责，重要工作亲自部署、重大问题亲自过问、重要环节亲自协调、重点任务亲自推动。中央和国家机关各部门要走在前、作表率，以钉钉子精神抓好各项任务举措落实，走好践行“两个维护”的第一方阵。各级领导机关、党员领导干部要以更高标准和更</w:t>
      </w:r>
      <w:bookmarkStart w:id="0" w:name="_GoBack"/>
      <w:bookmarkEnd w:id="0"/>
      <w:r>
        <w:rPr>
          <w:rFonts w:hint="eastAsia" w:ascii="仿宋_GB2312" w:hAnsi="仿宋_GB2312" w:eastAsia="仿宋_GB2312" w:cs="仿宋_GB2312"/>
          <w:b w:val="0"/>
          <w:bCs w:val="0"/>
          <w:i w:val="0"/>
          <w:iCs w:val="0"/>
          <w:caps w:val="0"/>
          <w:color w:val="000000"/>
          <w:spacing w:val="0"/>
          <w:sz w:val="32"/>
          <w:szCs w:val="32"/>
          <w:shd w:val="clear" w:fill="FFFFFF"/>
        </w:rPr>
        <w:t>严要求，抓好自身学习贯彻，抓好自身问题整改，以上率下，示范带动。</w:t>
      </w:r>
      <w:r>
        <w:rPr>
          <w:rFonts w:hint="eastAsia" w:ascii="仿宋_GB2312" w:hAnsi="仿宋_GB2312" w:eastAsia="仿宋_GB2312" w:cs="仿宋_GB2312"/>
          <w:b w:val="0"/>
          <w:bCs w:val="0"/>
          <w:i w:val="0"/>
          <w:iCs w:val="0"/>
          <w:caps w:val="0"/>
          <w:color w:val="0000FF"/>
          <w:spacing w:val="0"/>
          <w:sz w:val="32"/>
          <w:szCs w:val="32"/>
          <w:shd w:val="clear" w:fill="FFFFFF"/>
        </w:rPr>
        <w:t>把巩固拓展主题教育成果情况纳入政治监督，作为领导班子和领导干部年度考核、党组织书记抓基层党建述职评议考核内容，通过巡视巡察、专项检查、督查督办、“回头看”等方式，加强评估问效。</w:t>
      </w:r>
      <w:r>
        <w:rPr>
          <w:rFonts w:hint="eastAsia" w:ascii="仿宋_GB2312" w:hAnsi="仿宋_GB2312" w:eastAsia="仿宋_GB2312" w:cs="仿宋_GB2312"/>
          <w:b w:val="0"/>
          <w:bCs w:val="0"/>
          <w:i w:val="0"/>
          <w:iCs w:val="0"/>
          <w:caps w:val="0"/>
          <w:color w:val="000000"/>
          <w:spacing w:val="0"/>
          <w:sz w:val="32"/>
          <w:szCs w:val="32"/>
          <w:shd w:val="clear" w:fill="FFFFFF"/>
        </w:rPr>
        <w:t>把主题教育探索的复盘推演、暗访抽查、政策答复、同题共答等有效做法运用到日常工作的研究谋划、督促指导和推进落实中，推动各方面工作高质量发展。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iODYxZThhNjA4MzdmMTQ3Y2MwOGNkZmU1OThkMWQifQ=="/>
  </w:docVars>
  <w:rsids>
    <w:rsidRoot w:val="00000000"/>
    <w:rsid w:val="4FF35489"/>
    <w:rsid w:val="7F530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2024-03-04T00:41:10Z</dcterms:created>
  <dc:creator>hp</dc:creator>
  <cp:lastModifiedBy>hp</cp:lastModifiedBy>
  <dcterms:modified xsi:type="dcterms:W3CDTF">2024-03-04T03:17:25Z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BB606ADB40BF47F2B088507925CB0B84_12</vt:lpwstr>
  </property>
</Properties>
</file>